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Understanding Friendship and Community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Objective: To help children understand the value of friendship and community through Jupiter's interactions with the children.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Parent Notes: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Discuss with your child how Jupiter made the playground a happier place just by being there. Ask your child questions like: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How did the children feel when Jupiter was sitting on the gate?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What did the children do when they saw Jupiter each day?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How did they feel when Jupiter was gone?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Encourage your child to think about their own friendships and community. Ask them: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Who makes your school or home feel happy and welcoming?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How do you feel when that person or pet isn't around?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What can you do to make your friends feel special and valued?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